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992AD" w14:textId="77777777" w:rsidR="0037718F" w:rsidRPr="00C92390" w:rsidRDefault="0029065D" w:rsidP="00290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-709"/>
        <w:jc w:val="center"/>
        <w:rPr>
          <w:b/>
          <w:sz w:val="40"/>
        </w:rPr>
      </w:pPr>
      <w:bookmarkStart w:id="0" w:name="_GoBack"/>
      <w:bookmarkEnd w:id="0"/>
      <w:r w:rsidRPr="00C92390">
        <w:rPr>
          <w:b/>
          <w:sz w:val="40"/>
        </w:rPr>
        <w:t>CADRE REPONSE :</w:t>
      </w:r>
    </w:p>
    <w:p w14:paraId="4681A8F5" w14:textId="77777777" w:rsidR="00100023" w:rsidRPr="00C92390" w:rsidRDefault="00100023" w:rsidP="0029065D">
      <w:pPr>
        <w:ind w:left="-567"/>
        <w:jc w:val="both"/>
        <w:rPr>
          <w:rFonts w:ascii="Marianne" w:hAnsi="Marianne"/>
        </w:rPr>
      </w:pPr>
      <w:r w:rsidRPr="00C92390">
        <w:t>Les critères « technique et environnemental » sont appréciés au regard du contenu du cadre de réponses remis par le candidat</w:t>
      </w:r>
      <w:r w:rsidRPr="00C92390">
        <w:rPr>
          <w:rFonts w:ascii="Marianne" w:hAnsi="Marianne"/>
        </w:rPr>
        <w:t xml:space="preserve"> </w:t>
      </w:r>
    </w:p>
    <w:p w14:paraId="323DF89D" w14:textId="0D86F820" w:rsidR="0029065D" w:rsidRPr="00C92390" w:rsidRDefault="00100023" w:rsidP="0029065D">
      <w:pPr>
        <w:ind w:left="-567"/>
        <w:jc w:val="both"/>
        <w:rPr>
          <w:rFonts w:ascii="Marianne" w:hAnsi="Marianne"/>
        </w:rPr>
      </w:pPr>
      <w:r w:rsidRPr="00C92390">
        <w:t>Compte tenu de la prestation, l’étude du critère technique a été décomposée en trois (3) sous critères et le critère environnemental en 2 sous critères ; la notation maximale de chaque sous critère est fixée de la manière suivante :</w:t>
      </w:r>
    </w:p>
    <w:p w14:paraId="64E86957" w14:textId="77777777" w:rsidR="0029065D" w:rsidRPr="00C92390" w:rsidRDefault="0029065D" w:rsidP="0029065D">
      <w:pPr>
        <w:ind w:left="-567"/>
        <w:jc w:val="both"/>
        <w:rPr>
          <w:rFonts w:ascii="Marianne" w:hAnsi="Marianne"/>
        </w:rPr>
      </w:pPr>
    </w:p>
    <w:p w14:paraId="431E219F" w14:textId="77777777" w:rsidR="0029065D" w:rsidRPr="00C92390" w:rsidRDefault="0029065D" w:rsidP="0029065D">
      <w:pPr>
        <w:ind w:firstLine="709"/>
        <w:jc w:val="both"/>
        <w:rPr>
          <w:rFonts w:ascii="Marianne" w:hAnsi="Marianne"/>
          <w:b/>
          <w:color w:val="000000"/>
        </w:rPr>
      </w:pPr>
      <w:r w:rsidRPr="00C92390">
        <w:rPr>
          <w:rFonts w:ascii="Marianne" w:hAnsi="Marianne"/>
          <w:b/>
          <w:color w:val="000000"/>
        </w:rPr>
        <w:sym w:font="Wingdings" w:char="F0F0"/>
      </w:r>
      <w:r w:rsidRPr="00C92390">
        <w:rPr>
          <w:rFonts w:ascii="Marianne" w:hAnsi="Marianne"/>
          <w:b/>
          <w:color w:val="000000"/>
        </w:rPr>
        <w:t xml:space="preserve"> </w:t>
      </w:r>
      <w:proofErr w:type="gramStart"/>
      <w:r w:rsidRPr="00C92390">
        <w:rPr>
          <w:rFonts w:ascii="Marianne" w:hAnsi="Marianne"/>
          <w:b/>
          <w:color w:val="000000"/>
          <w:u w:val="single"/>
        </w:rPr>
        <w:t>d’un</w:t>
      </w:r>
      <w:proofErr w:type="gramEnd"/>
      <w:r w:rsidRPr="00C92390">
        <w:rPr>
          <w:rFonts w:ascii="Marianne" w:hAnsi="Marianne"/>
          <w:b/>
          <w:color w:val="000000"/>
          <w:u w:val="single"/>
        </w:rPr>
        <w:t xml:space="preserve"> critère technique sur 50 points</w:t>
      </w:r>
      <w:r w:rsidRPr="00C92390">
        <w:rPr>
          <w:rFonts w:ascii="Calibri" w:hAnsi="Calibri" w:cs="Calibri"/>
          <w:b/>
          <w:color w:val="000000"/>
        </w:rPr>
        <w:t> </w:t>
      </w:r>
      <w:r w:rsidRPr="00C92390">
        <w:rPr>
          <w:rFonts w:ascii="Marianne" w:hAnsi="Marianne"/>
          <w:b/>
          <w:color w:val="000000"/>
        </w:rPr>
        <w:t xml:space="preserve">: </w:t>
      </w:r>
    </w:p>
    <w:p w14:paraId="75FCA3A1" w14:textId="77777777" w:rsidR="0029065D" w:rsidRPr="00C92390" w:rsidRDefault="0029065D" w:rsidP="0029065D">
      <w:pPr>
        <w:ind w:firstLine="709"/>
        <w:jc w:val="both"/>
        <w:rPr>
          <w:rFonts w:ascii="Marianne" w:hAnsi="Marianne"/>
          <w:b/>
          <w:color w:val="000000"/>
        </w:rPr>
      </w:pPr>
    </w:p>
    <w:p w14:paraId="781E53A4" w14:textId="163D5303" w:rsidR="0029065D" w:rsidRPr="00C92390" w:rsidRDefault="0029065D" w:rsidP="0029065D">
      <w:pPr>
        <w:pStyle w:val="Paragraphedeliste"/>
        <w:numPr>
          <w:ilvl w:val="0"/>
          <w:numId w:val="3"/>
        </w:numPr>
        <w:ind w:left="-567"/>
        <w:jc w:val="both"/>
        <w:rPr>
          <w:rFonts w:ascii="Marianne" w:hAnsi="Marianne"/>
          <w:b/>
          <w:color w:val="000000"/>
        </w:rPr>
      </w:pPr>
      <w:r w:rsidRPr="00C92390">
        <w:rPr>
          <w:rFonts w:ascii="Marianne" w:hAnsi="Marianne"/>
          <w:b/>
          <w:color w:val="000000"/>
        </w:rPr>
        <w:t>Organisation, gestion, moyens matériels et humains mobilisables : (25 points)</w:t>
      </w:r>
    </w:p>
    <w:p w14:paraId="3D35EE77" w14:textId="5F005144" w:rsidR="00C92390" w:rsidRPr="00C92390" w:rsidRDefault="00C92390" w:rsidP="00C92390">
      <w:pPr>
        <w:pStyle w:val="Paragraphedeliste"/>
        <w:numPr>
          <w:ilvl w:val="0"/>
          <w:numId w:val="5"/>
        </w:numPr>
        <w:ind w:left="567"/>
        <w:jc w:val="both"/>
        <w:rPr>
          <w:rFonts w:ascii="Marianne" w:hAnsi="Marianne"/>
          <w:i/>
          <w:color w:val="000000"/>
          <w:sz w:val="24"/>
        </w:rPr>
      </w:pPr>
      <w:r w:rsidRPr="00C92390">
        <w:rPr>
          <w:rFonts w:ascii="Marianne" w:hAnsi="Marianne" w:cs="Arial"/>
          <w:i/>
        </w:rPr>
        <w:t>Composition et organisation de l’équipe prévue pour assurer la prestation (5 points)</w:t>
      </w:r>
    </w:p>
    <w:p w14:paraId="2A3A9990" w14:textId="72AD6AF1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01EC8BE7" w14:textId="6ABFC334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59B09B20" w14:textId="673C076B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04F58A30" w14:textId="5AC2FFA5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05D63D3A" w14:textId="06F79D36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6456CA80" w14:textId="70A37EF1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4B49D9B6" w14:textId="6B320630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79244EED" w14:textId="00F4E518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4E057B19" w14:textId="43503C75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1130FF27" w14:textId="21641D67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592441E2" w14:textId="18C8CED0" w:rsidR="00C92390" w:rsidRPr="00C92390" w:rsidRDefault="00C92390" w:rsidP="00100023">
      <w:pPr>
        <w:pStyle w:val="Paragraphedeliste"/>
        <w:numPr>
          <w:ilvl w:val="0"/>
          <w:numId w:val="5"/>
        </w:numPr>
        <w:ind w:left="567"/>
        <w:jc w:val="both"/>
        <w:rPr>
          <w:rFonts w:ascii="Marianne" w:hAnsi="Marianne"/>
          <w:i/>
          <w:color w:val="000000"/>
          <w:sz w:val="24"/>
        </w:rPr>
      </w:pPr>
      <w:r w:rsidRPr="00C92390">
        <w:rPr>
          <w:rFonts w:ascii="Marianne" w:hAnsi="Marianne" w:cs="Arial"/>
          <w:i/>
        </w:rPr>
        <w:t>D</w:t>
      </w:r>
      <w:r w:rsidR="00100023" w:rsidRPr="00C92390">
        <w:rPr>
          <w:rFonts w:ascii="Marianne" w:hAnsi="Marianne" w:cs="Arial"/>
          <w:i/>
        </w:rPr>
        <w:t xml:space="preserve">escription de la capacité de mobilité (nombre de véhicule, type de véhicule…) (15 points) </w:t>
      </w:r>
    </w:p>
    <w:p w14:paraId="6AB2C598" w14:textId="14ED30CF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6A76217B" w14:textId="50EF52EF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084D8035" w14:textId="203C1B84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3CF85B83" w14:textId="1EDB9226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6882824F" w14:textId="71CE0DFA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08FB24A3" w14:textId="25B93B96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6B1A06D5" w14:textId="6A9858E1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1291C443" w14:textId="77777777" w:rsidR="00C92390" w:rsidRPr="00C92390" w:rsidRDefault="00C92390" w:rsidP="00C92390">
      <w:pPr>
        <w:jc w:val="both"/>
        <w:rPr>
          <w:rFonts w:ascii="Marianne" w:hAnsi="Marianne"/>
          <w:i/>
          <w:color w:val="000000"/>
          <w:sz w:val="24"/>
        </w:rPr>
      </w:pPr>
    </w:p>
    <w:p w14:paraId="2B9C9DB3" w14:textId="13CE80F4" w:rsidR="0029065D" w:rsidRPr="00C92390" w:rsidRDefault="00100023" w:rsidP="00100023">
      <w:pPr>
        <w:pStyle w:val="Paragraphedeliste"/>
        <w:numPr>
          <w:ilvl w:val="0"/>
          <w:numId w:val="5"/>
        </w:numPr>
        <w:ind w:left="567"/>
        <w:jc w:val="both"/>
        <w:rPr>
          <w:rFonts w:ascii="Marianne" w:hAnsi="Marianne"/>
          <w:i/>
          <w:color w:val="000000"/>
          <w:sz w:val="24"/>
        </w:rPr>
      </w:pPr>
      <w:r w:rsidRPr="00C92390">
        <w:rPr>
          <w:rFonts w:ascii="Marianne" w:hAnsi="Marianne" w:cs="Arial"/>
          <w:i/>
        </w:rPr>
        <w:t xml:space="preserve"> Système mis en place pour assurer le </w:t>
      </w:r>
      <w:proofErr w:type="spellStart"/>
      <w:r w:rsidRPr="00C92390">
        <w:rPr>
          <w:rFonts w:ascii="Marianne" w:hAnsi="Marianne" w:cs="Arial"/>
          <w:i/>
        </w:rPr>
        <w:t>reporting</w:t>
      </w:r>
      <w:proofErr w:type="spellEnd"/>
      <w:r w:rsidRPr="00C92390">
        <w:rPr>
          <w:rFonts w:ascii="Marianne" w:hAnsi="Marianne" w:cs="Arial"/>
          <w:i/>
        </w:rPr>
        <w:t xml:space="preserve"> et le suivi d'exécution des prestations (présentation d'outils, facilité d'accès pour l'administration pour le suivi d'exécution, clarté des informations communiquées,</w:t>
      </w:r>
      <w:r w:rsidR="00C92390" w:rsidRPr="00C92390">
        <w:rPr>
          <w:rFonts w:ascii="Marianne" w:hAnsi="Marianne" w:cs="Arial"/>
          <w:i/>
        </w:rPr>
        <w:t xml:space="preserve"> pertinence du système de suivi</w:t>
      </w:r>
      <w:r w:rsidRPr="00C92390">
        <w:rPr>
          <w:rFonts w:ascii="Marianne" w:hAnsi="Marianne" w:cs="Arial"/>
          <w:i/>
        </w:rPr>
        <w:t>)</w:t>
      </w:r>
      <w:r w:rsidR="00C92390" w:rsidRPr="00C92390">
        <w:rPr>
          <w:rFonts w:ascii="Marianne" w:hAnsi="Marianne" w:cs="Arial"/>
          <w:i/>
        </w:rPr>
        <w:t>.</w:t>
      </w:r>
      <w:r w:rsidRPr="00C92390">
        <w:rPr>
          <w:rFonts w:ascii="Marianne" w:hAnsi="Marianne" w:cs="Arial"/>
          <w:i/>
        </w:rPr>
        <w:t xml:space="preserve"> (5 points)</w:t>
      </w:r>
    </w:p>
    <w:p w14:paraId="325A98DF" w14:textId="77777777" w:rsidR="0029065D" w:rsidRPr="00C92390" w:rsidRDefault="0029065D" w:rsidP="0029065D">
      <w:pPr>
        <w:jc w:val="both"/>
        <w:rPr>
          <w:rFonts w:ascii="Marianne" w:hAnsi="Marianne"/>
          <w:i/>
          <w:color w:val="000000"/>
        </w:rPr>
      </w:pPr>
    </w:p>
    <w:p w14:paraId="58A7695E" w14:textId="77777777" w:rsidR="0029065D" w:rsidRPr="00C92390" w:rsidRDefault="0029065D" w:rsidP="0029065D">
      <w:pPr>
        <w:jc w:val="both"/>
        <w:rPr>
          <w:rFonts w:ascii="Marianne" w:hAnsi="Marianne"/>
          <w:i/>
          <w:color w:val="000000"/>
        </w:rPr>
      </w:pPr>
    </w:p>
    <w:p w14:paraId="29822A7E" w14:textId="77777777" w:rsidR="0029065D" w:rsidRPr="00C92390" w:rsidRDefault="0029065D" w:rsidP="0029065D">
      <w:pPr>
        <w:jc w:val="both"/>
        <w:rPr>
          <w:rFonts w:ascii="Marianne" w:hAnsi="Marianne"/>
          <w:i/>
          <w:color w:val="000000"/>
        </w:rPr>
      </w:pPr>
    </w:p>
    <w:p w14:paraId="01A4FA78" w14:textId="77777777" w:rsidR="0029065D" w:rsidRPr="00C92390" w:rsidRDefault="0029065D" w:rsidP="0029065D">
      <w:pPr>
        <w:jc w:val="both"/>
        <w:rPr>
          <w:rFonts w:ascii="Marianne" w:hAnsi="Marianne"/>
          <w:i/>
          <w:color w:val="000000"/>
        </w:rPr>
      </w:pPr>
    </w:p>
    <w:p w14:paraId="31298724" w14:textId="77777777" w:rsidR="0029065D" w:rsidRPr="00C92390" w:rsidRDefault="0029065D" w:rsidP="0029065D">
      <w:pPr>
        <w:jc w:val="both"/>
        <w:rPr>
          <w:rFonts w:ascii="Marianne" w:hAnsi="Marianne"/>
          <w:b/>
          <w:color w:val="000000"/>
        </w:rPr>
      </w:pPr>
    </w:p>
    <w:p w14:paraId="213236BD" w14:textId="77777777" w:rsidR="0029065D" w:rsidRPr="00C92390" w:rsidRDefault="0029065D" w:rsidP="0029065D">
      <w:pPr>
        <w:jc w:val="both"/>
        <w:rPr>
          <w:rFonts w:ascii="Marianne" w:hAnsi="Marianne"/>
          <w:b/>
          <w:color w:val="000000"/>
        </w:rPr>
      </w:pPr>
    </w:p>
    <w:p w14:paraId="1E6ABAA7" w14:textId="71968D19" w:rsidR="0029065D" w:rsidRDefault="0029065D" w:rsidP="0029065D">
      <w:pPr>
        <w:jc w:val="both"/>
        <w:rPr>
          <w:rFonts w:ascii="Marianne" w:hAnsi="Marianne"/>
          <w:b/>
          <w:color w:val="000000"/>
        </w:rPr>
      </w:pPr>
    </w:p>
    <w:p w14:paraId="37AFDE5C" w14:textId="70F24703" w:rsidR="00C92390" w:rsidRDefault="00C92390" w:rsidP="0029065D">
      <w:pPr>
        <w:jc w:val="both"/>
        <w:rPr>
          <w:rFonts w:ascii="Marianne" w:hAnsi="Marianne"/>
          <w:b/>
          <w:color w:val="000000"/>
        </w:rPr>
      </w:pPr>
    </w:p>
    <w:p w14:paraId="199B24E5" w14:textId="6FE320C2" w:rsidR="00C92390" w:rsidRDefault="00C92390" w:rsidP="0029065D">
      <w:pPr>
        <w:jc w:val="both"/>
        <w:rPr>
          <w:rFonts w:ascii="Marianne" w:hAnsi="Marianne"/>
          <w:b/>
          <w:color w:val="000000"/>
        </w:rPr>
      </w:pPr>
    </w:p>
    <w:p w14:paraId="67F4A381" w14:textId="16BB292F" w:rsidR="00C92390" w:rsidRPr="00C92390" w:rsidRDefault="00C92390" w:rsidP="0029065D">
      <w:pPr>
        <w:jc w:val="both"/>
        <w:rPr>
          <w:rFonts w:ascii="Marianne" w:hAnsi="Marianne"/>
          <w:b/>
          <w:color w:val="000000"/>
        </w:rPr>
      </w:pPr>
    </w:p>
    <w:p w14:paraId="7F876D85" w14:textId="77777777" w:rsidR="0029065D" w:rsidRPr="00C92390" w:rsidRDefault="0029065D" w:rsidP="0029065D">
      <w:pPr>
        <w:jc w:val="both"/>
        <w:rPr>
          <w:rFonts w:ascii="Marianne" w:hAnsi="Marianne"/>
          <w:b/>
          <w:color w:val="000000"/>
        </w:rPr>
      </w:pPr>
    </w:p>
    <w:p w14:paraId="09818F81" w14:textId="77777777" w:rsidR="0029065D" w:rsidRPr="00C92390" w:rsidRDefault="0029065D" w:rsidP="0029065D">
      <w:pPr>
        <w:jc w:val="both"/>
        <w:rPr>
          <w:rFonts w:ascii="Marianne" w:hAnsi="Marianne"/>
          <w:b/>
          <w:color w:val="000000"/>
        </w:rPr>
      </w:pPr>
    </w:p>
    <w:p w14:paraId="3FE740F1" w14:textId="77777777" w:rsidR="00C92390" w:rsidRDefault="0029065D" w:rsidP="00C92390">
      <w:pPr>
        <w:numPr>
          <w:ilvl w:val="0"/>
          <w:numId w:val="3"/>
        </w:numPr>
        <w:suppressAutoHyphens/>
        <w:spacing w:after="0" w:line="240" w:lineRule="auto"/>
        <w:ind w:left="-567"/>
        <w:jc w:val="both"/>
        <w:rPr>
          <w:rFonts w:ascii="Marianne" w:hAnsi="Marianne"/>
          <w:b/>
          <w:color w:val="000000"/>
        </w:rPr>
      </w:pPr>
      <w:r w:rsidRPr="00C92390">
        <w:rPr>
          <w:rFonts w:ascii="Marianne" w:hAnsi="Marianne"/>
          <w:b/>
          <w:color w:val="000000"/>
        </w:rPr>
        <w:t>Formation et qualification du personnel aux 1</w:t>
      </w:r>
      <w:r w:rsidRPr="00C92390">
        <w:rPr>
          <w:rFonts w:ascii="Marianne" w:hAnsi="Marianne"/>
          <w:b/>
          <w:color w:val="000000"/>
          <w:vertAlign w:val="superscript"/>
        </w:rPr>
        <w:t>er</w:t>
      </w:r>
      <w:r w:rsidRPr="00C92390">
        <w:rPr>
          <w:rFonts w:ascii="Marianne" w:hAnsi="Marianne"/>
          <w:b/>
          <w:color w:val="000000"/>
        </w:rPr>
        <w:t xml:space="preserve"> secours et aux préventions maîtrise des risques : (15 points</w:t>
      </w:r>
      <w:r w:rsidRPr="00C92390">
        <w:rPr>
          <w:rFonts w:ascii="Calibri" w:hAnsi="Calibri" w:cs="Calibri"/>
          <w:b/>
          <w:color w:val="000000"/>
        </w:rPr>
        <w:t>)</w:t>
      </w:r>
    </w:p>
    <w:p w14:paraId="15F6DC92" w14:textId="7435BB1F" w:rsidR="00C92390" w:rsidRPr="00C92390" w:rsidRDefault="00100023" w:rsidP="00C92390">
      <w:pPr>
        <w:pStyle w:val="Paragraphedeliste"/>
        <w:numPr>
          <w:ilvl w:val="0"/>
          <w:numId w:val="6"/>
        </w:numPr>
        <w:ind w:left="567"/>
        <w:jc w:val="both"/>
        <w:rPr>
          <w:rFonts w:ascii="Marianne" w:hAnsi="Marianne" w:cstheme="minorBidi"/>
          <w:i/>
          <w:color w:val="000000"/>
          <w:szCs w:val="22"/>
        </w:rPr>
      </w:pPr>
      <w:r w:rsidRPr="00C92390">
        <w:rPr>
          <w:rFonts w:ascii="Marianne" w:hAnsi="Marianne" w:cs="Arial"/>
          <w:i/>
          <w:szCs w:val="22"/>
        </w:rPr>
        <w:t>Organisation mis en place pour la formation du personnel, récurrence des formations</w:t>
      </w:r>
      <w:r w:rsidR="00C92390" w:rsidRPr="00C92390">
        <w:rPr>
          <w:rFonts w:ascii="Marianne" w:hAnsi="Marianne" w:cs="Arial"/>
          <w:i/>
          <w:szCs w:val="22"/>
        </w:rPr>
        <w:t>.</w:t>
      </w:r>
      <w:r w:rsidRPr="00C92390">
        <w:rPr>
          <w:rFonts w:ascii="Marianne" w:hAnsi="Marianne" w:cs="Arial"/>
          <w:i/>
          <w:szCs w:val="22"/>
        </w:rPr>
        <w:t xml:space="preserve"> (7,5 points)</w:t>
      </w:r>
    </w:p>
    <w:p w14:paraId="0EF59744" w14:textId="4C69349E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7B1480F7" w14:textId="5CA46F53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2B4FBD10" w14:textId="2D14D698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13795F83" w14:textId="3251D359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0825BE00" w14:textId="2AF6B01C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54CEFF28" w14:textId="241F8B55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693101A3" w14:textId="1818A82D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04F897A6" w14:textId="4FDE71DA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23C29B07" w14:textId="2EA0FAC0" w:rsid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70C06F6A" w14:textId="77777777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62227DD1" w14:textId="6041B62E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53F6FB32" w14:textId="77777777" w:rsidR="00C92390" w:rsidRPr="00C92390" w:rsidRDefault="00C92390" w:rsidP="00C92390">
      <w:pPr>
        <w:jc w:val="both"/>
        <w:rPr>
          <w:rFonts w:ascii="Marianne" w:hAnsi="Marianne"/>
          <w:i/>
          <w:color w:val="000000"/>
        </w:rPr>
      </w:pPr>
    </w:p>
    <w:p w14:paraId="5AF75FCA" w14:textId="316E0B75" w:rsidR="00C92390" w:rsidRPr="00C92390" w:rsidRDefault="00100023" w:rsidP="00C92390">
      <w:pPr>
        <w:pStyle w:val="Paragraphedeliste"/>
        <w:numPr>
          <w:ilvl w:val="0"/>
          <w:numId w:val="6"/>
        </w:numPr>
        <w:ind w:left="567"/>
        <w:jc w:val="both"/>
        <w:rPr>
          <w:rFonts w:ascii="Marianne" w:hAnsi="Marianne" w:cs="Arial"/>
          <w:i/>
          <w:szCs w:val="22"/>
        </w:rPr>
      </w:pPr>
      <w:r w:rsidRPr="00C92390">
        <w:rPr>
          <w:rFonts w:ascii="Marianne" w:hAnsi="Marianne" w:cs="Arial"/>
          <w:i/>
          <w:szCs w:val="22"/>
        </w:rPr>
        <w:t xml:space="preserve">  Organisation mis en place en cas d’incident (fiche r</w:t>
      </w:r>
      <w:r w:rsidR="00C92390" w:rsidRPr="00C92390">
        <w:rPr>
          <w:rFonts w:ascii="Marianne" w:hAnsi="Marianne" w:cs="Arial"/>
          <w:i/>
          <w:szCs w:val="22"/>
        </w:rPr>
        <w:t>é</w:t>
      </w:r>
      <w:r w:rsidRPr="00C92390">
        <w:rPr>
          <w:rFonts w:ascii="Marianne" w:hAnsi="Marianne" w:cs="Arial"/>
          <w:i/>
          <w:szCs w:val="22"/>
        </w:rPr>
        <w:t xml:space="preserve">flexe) (7,5 points) </w:t>
      </w:r>
    </w:p>
    <w:p w14:paraId="002DFDDE" w14:textId="2C0EBB58" w:rsidR="00C92390" w:rsidRPr="00C92390" w:rsidRDefault="00C92390" w:rsidP="00C92390">
      <w:pPr>
        <w:jc w:val="both"/>
        <w:rPr>
          <w:rFonts w:ascii="Marianne" w:hAnsi="Marianne" w:cs="Arial"/>
          <w:i/>
        </w:rPr>
      </w:pPr>
    </w:p>
    <w:p w14:paraId="4C35F2D0" w14:textId="4CB0F937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3C55A326" w14:textId="3C60BF6C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669C6B2C" w14:textId="19C86821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384F781B" w14:textId="5BBF6D89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59DA16C8" w14:textId="1EA8D3B8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4DCF043F" w14:textId="19E2CCE4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2CDAFECD" w14:textId="686DCC3F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57417B8E" w14:textId="6F92D02A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6E48BDB6" w14:textId="77A2E307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3EEC83BF" w14:textId="77777777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28428485" w14:textId="1AE2A59B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03F7E322" w14:textId="57D14F30" w:rsidR="00C92390" w:rsidRDefault="00C92390" w:rsidP="00C92390">
      <w:pPr>
        <w:jc w:val="both"/>
        <w:rPr>
          <w:rFonts w:ascii="Marianne" w:hAnsi="Marianne" w:cs="Arial"/>
          <w:b/>
        </w:rPr>
      </w:pPr>
    </w:p>
    <w:p w14:paraId="13D7DB5A" w14:textId="77777777" w:rsidR="00C92390" w:rsidRPr="00C92390" w:rsidRDefault="00C92390" w:rsidP="00C92390">
      <w:pPr>
        <w:jc w:val="both"/>
        <w:rPr>
          <w:rFonts w:ascii="Marianne" w:hAnsi="Marianne" w:cs="Arial"/>
          <w:b/>
        </w:rPr>
      </w:pPr>
    </w:p>
    <w:p w14:paraId="1B4285CD" w14:textId="5E166868" w:rsidR="00100023" w:rsidRPr="00C92390" w:rsidRDefault="0029065D" w:rsidP="00C92390">
      <w:pPr>
        <w:pStyle w:val="Paragraphedeliste"/>
        <w:numPr>
          <w:ilvl w:val="0"/>
          <w:numId w:val="6"/>
        </w:numPr>
        <w:ind w:left="567"/>
        <w:jc w:val="both"/>
        <w:rPr>
          <w:rFonts w:ascii="Marianne" w:hAnsi="Marianne" w:cs="Arial"/>
          <w:b/>
          <w:szCs w:val="22"/>
        </w:rPr>
      </w:pPr>
      <w:r w:rsidRPr="00C92390">
        <w:rPr>
          <w:rFonts w:ascii="Marianne" w:hAnsi="Marianne"/>
          <w:b/>
          <w:color w:val="000000"/>
          <w:szCs w:val="22"/>
        </w:rPr>
        <w:t>Délai de prise en charge pour une course imprévue (10 points).</w:t>
      </w:r>
      <w:r w:rsidR="00C92390" w:rsidRPr="00C92390">
        <w:rPr>
          <w:rFonts w:ascii="Marianne" w:hAnsi="Marianne"/>
          <w:b/>
          <w:color w:val="000000"/>
          <w:szCs w:val="22"/>
        </w:rPr>
        <w:t xml:space="preserve"> (</w:t>
      </w:r>
      <w:r w:rsidR="00C92390" w:rsidRPr="00C92390">
        <w:rPr>
          <w:rFonts w:ascii="Marianne" w:hAnsi="Marianne" w:cs="Arial"/>
          <w:b/>
          <w:i/>
          <w:sz w:val="20"/>
        </w:rPr>
        <w:t>Note</w:t>
      </w:r>
      <w:r w:rsidR="00100023" w:rsidRPr="00C92390">
        <w:rPr>
          <w:rFonts w:ascii="Marianne" w:hAnsi="Marianne" w:cs="Arial"/>
          <w:b/>
          <w:i/>
          <w:sz w:val="20"/>
        </w:rPr>
        <w:t xml:space="preserve"> délai = n</w:t>
      </w:r>
      <w:r w:rsidR="00C92390">
        <w:rPr>
          <w:rFonts w:ascii="Marianne" w:hAnsi="Marianne" w:cs="Arial"/>
          <w:b/>
          <w:i/>
          <w:sz w:val="20"/>
        </w:rPr>
        <w:t>ombre</w:t>
      </w:r>
      <w:r w:rsidR="00100023" w:rsidRPr="00C92390">
        <w:rPr>
          <w:rFonts w:ascii="Marianne" w:hAnsi="Marianne" w:cs="Arial"/>
          <w:b/>
          <w:i/>
          <w:sz w:val="20"/>
        </w:rPr>
        <w:t xml:space="preserve"> jour le plus bas x 10 / n</w:t>
      </w:r>
      <w:r w:rsidR="00C92390">
        <w:rPr>
          <w:rFonts w:ascii="Marianne" w:hAnsi="Marianne" w:cs="Arial"/>
          <w:b/>
          <w:i/>
          <w:sz w:val="20"/>
        </w:rPr>
        <w:t>om</w:t>
      </w:r>
      <w:r w:rsidR="00100023" w:rsidRPr="00C92390">
        <w:rPr>
          <w:rFonts w:ascii="Marianne" w:hAnsi="Marianne" w:cs="Arial"/>
          <w:b/>
          <w:i/>
          <w:sz w:val="20"/>
        </w:rPr>
        <w:t>br</w:t>
      </w:r>
      <w:r w:rsidR="00C92390">
        <w:rPr>
          <w:rFonts w:ascii="Marianne" w:hAnsi="Marianne" w:cs="Arial"/>
          <w:b/>
          <w:i/>
          <w:sz w:val="20"/>
        </w:rPr>
        <w:t>e</w:t>
      </w:r>
      <w:r w:rsidR="00100023" w:rsidRPr="00C92390">
        <w:rPr>
          <w:rFonts w:ascii="Marianne" w:hAnsi="Marianne" w:cs="Arial"/>
          <w:b/>
          <w:i/>
          <w:sz w:val="20"/>
        </w:rPr>
        <w:t xml:space="preserve"> jour du candidat</w:t>
      </w:r>
      <w:r w:rsidR="00C92390">
        <w:rPr>
          <w:rFonts w:ascii="Marianne" w:hAnsi="Marianne" w:cs="Arial"/>
          <w:b/>
          <w:i/>
          <w:sz w:val="20"/>
        </w:rPr>
        <w:t>)</w:t>
      </w:r>
      <w:r w:rsidR="00100023" w:rsidRPr="00C92390">
        <w:rPr>
          <w:rFonts w:ascii="Marianne" w:hAnsi="Marianne" w:cs="Arial"/>
          <w:b/>
          <w:i/>
          <w:sz w:val="20"/>
        </w:rPr>
        <w:t xml:space="preserve">. </w:t>
      </w:r>
    </w:p>
    <w:p w14:paraId="654ABDDE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7F62D87E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0E185ABA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575D5C46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33A9C6F1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1341D968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603E13B1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48864DE2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6366B61C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7665364C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23E0F18E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079F9674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105B86A8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22499C72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7D038AD7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0BF25A9C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6B8AD9ED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48D74F56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070B6200" w14:textId="77777777" w:rsidR="0029065D" w:rsidRPr="00C92390" w:rsidRDefault="0029065D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3680358A" w14:textId="614FE0B5" w:rsidR="00C92390" w:rsidRDefault="00C92390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46095CD7" w14:textId="77777777" w:rsidR="00C92390" w:rsidRPr="00C92390" w:rsidRDefault="00C92390" w:rsidP="0029065D">
      <w:pPr>
        <w:suppressAutoHyphens/>
        <w:spacing w:after="0" w:line="240" w:lineRule="auto"/>
        <w:jc w:val="both"/>
        <w:rPr>
          <w:rFonts w:ascii="Marianne" w:hAnsi="Marianne"/>
          <w:b/>
          <w:color w:val="000000"/>
        </w:rPr>
      </w:pPr>
    </w:p>
    <w:p w14:paraId="5A3AEDE4" w14:textId="217F2348" w:rsidR="0029065D" w:rsidRPr="00C92390" w:rsidRDefault="0029065D" w:rsidP="0029065D">
      <w:pPr>
        <w:ind w:firstLine="709"/>
        <w:jc w:val="both"/>
        <w:rPr>
          <w:rFonts w:ascii="Marianne" w:hAnsi="Marianne"/>
          <w:b/>
          <w:color w:val="000000"/>
        </w:rPr>
      </w:pPr>
      <w:r w:rsidRPr="00C92390">
        <w:rPr>
          <w:rFonts w:ascii="Marianne" w:hAnsi="Marianne"/>
          <w:b/>
          <w:color w:val="000000"/>
        </w:rPr>
        <w:sym w:font="Wingdings" w:char="F0F0"/>
      </w:r>
      <w:r w:rsidRPr="00C92390">
        <w:rPr>
          <w:rFonts w:ascii="Marianne" w:hAnsi="Marianne"/>
          <w:b/>
          <w:color w:val="000000"/>
        </w:rPr>
        <w:t xml:space="preserve"> </w:t>
      </w:r>
      <w:proofErr w:type="gramStart"/>
      <w:r w:rsidRPr="00C92390">
        <w:rPr>
          <w:rFonts w:ascii="Marianne" w:hAnsi="Marianne"/>
          <w:b/>
          <w:color w:val="000000"/>
          <w:u w:val="single"/>
        </w:rPr>
        <w:t>d’un</w:t>
      </w:r>
      <w:proofErr w:type="gramEnd"/>
      <w:r w:rsidRPr="00C92390">
        <w:rPr>
          <w:rFonts w:ascii="Marianne" w:hAnsi="Marianne"/>
          <w:b/>
          <w:color w:val="000000"/>
          <w:u w:val="single"/>
        </w:rPr>
        <w:t xml:space="preserve"> critère environnement sur 10 points</w:t>
      </w:r>
      <w:r w:rsidRPr="00C92390">
        <w:rPr>
          <w:rFonts w:ascii="Calibri" w:hAnsi="Calibri" w:cs="Calibri"/>
          <w:b/>
          <w:color w:val="000000"/>
        </w:rPr>
        <w:t> </w:t>
      </w:r>
      <w:r w:rsidRPr="00C92390">
        <w:rPr>
          <w:rFonts w:ascii="Marianne" w:hAnsi="Marianne"/>
          <w:b/>
          <w:color w:val="000000"/>
        </w:rPr>
        <w:t>:</w:t>
      </w:r>
    </w:p>
    <w:p w14:paraId="21C51979" w14:textId="77777777" w:rsidR="0029065D" w:rsidRPr="00C92390" w:rsidRDefault="0029065D" w:rsidP="0029065D">
      <w:pPr>
        <w:ind w:firstLine="709"/>
        <w:jc w:val="both"/>
        <w:rPr>
          <w:rFonts w:ascii="Marianne" w:hAnsi="Marianne"/>
          <w:b/>
          <w:color w:val="000000"/>
        </w:rPr>
      </w:pPr>
    </w:p>
    <w:p w14:paraId="216F020A" w14:textId="77777777" w:rsidR="0029065D" w:rsidRPr="00C92390" w:rsidRDefault="0029065D" w:rsidP="0029065D">
      <w:pPr>
        <w:pStyle w:val="Paragraphedeliste"/>
        <w:numPr>
          <w:ilvl w:val="0"/>
          <w:numId w:val="2"/>
        </w:numPr>
        <w:suppressAutoHyphens w:val="0"/>
        <w:spacing w:after="120"/>
        <w:ind w:left="-709"/>
        <w:rPr>
          <w:rFonts w:ascii="Marianne" w:hAnsi="Marianne"/>
          <w:b/>
          <w:color w:val="000000"/>
          <w:szCs w:val="22"/>
        </w:rPr>
      </w:pPr>
      <w:r w:rsidRPr="00C92390">
        <w:rPr>
          <w:rFonts w:ascii="Marianne" w:hAnsi="Marianne"/>
          <w:b/>
          <w:color w:val="000000"/>
          <w:szCs w:val="22"/>
        </w:rPr>
        <w:t>Utilisation de véhicules propres ou électriques (5 points)</w:t>
      </w:r>
    </w:p>
    <w:p w14:paraId="3AADED42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3D73DC96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217D5D8E" w14:textId="7106184F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11DF8264" w14:textId="77777777" w:rsidR="00100023" w:rsidRPr="00C92390" w:rsidRDefault="00100023" w:rsidP="0029065D">
      <w:pPr>
        <w:spacing w:after="120"/>
        <w:rPr>
          <w:rFonts w:ascii="Marianne" w:hAnsi="Marianne"/>
          <w:b/>
          <w:color w:val="000000"/>
        </w:rPr>
      </w:pPr>
    </w:p>
    <w:p w14:paraId="617AD54B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40558DBD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2D2B704A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767F9E8C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18F24EA2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22BF5460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2114B135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31DEF8ED" w14:textId="77777777" w:rsidR="0029065D" w:rsidRPr="00C92390" w:rsidRDefault="0029065D" w:rsidP="0029065D">
      <w:pPr>
        <w:spacing w:after="120"/>
        <w:rPr>
          <w:rFonts w:ascii="Marianne" w:hAnsi="Marianne"/>
          <w:b/>
          <w:color w:val="000000"/>
        </w:rPr>
      </w:pPr>
    </w:p>
    <w:p w14:paraId="52005830" w14:textId="77777777" w:rsidR="0029065D" w:rsidRPr="00C92390" w:rsidRDefault="0029065D" w:rsidP="0029065D">
      <w:pPr>
        <w:pStyle w:val="Paragraphedeliste"/>
        <w:numPr>
          <w:ilvl w:val="0"/>
          <w:numId w:val="2"/>
        </w:numPr>
        <w:ind w:left="-709"/>
        <w:jc w:val="both"/>
        <w:rPr>
          <w:rFonts w:ascii="Marianne" w:hAnsi="Marianne"/>
          <w:b/>
          <w:color w:val="000000"/>
          <w:szCs w:val="22"/>
        </w:rPr>
      </w:pPr>
      <w:r w:rsidRPr="00C92390">
        <w:rPr>
          <w:rFonts w:ascii="Marianne" w:hAnsi="Marianne"/>
          <w:b/>
          <w:color w:val="000000"/>
          <w:szCs w:val="22"/>
        </w:rPr>
        <w:t>Présentation des actions mise en place pour réduire l'impact Carbonne dans le cadre de l'exécution du marché (5 points).</w:t>
      </w:r>
    </w:p>
    <w:p w14:paraId="72441D33" w14:textId="77777777" w:rsidR="0029065D" w:rsidRPr="00C92390" w:rsidRDefault="0029065D"/>
    <w:sectPr w:rsidR="0029065D" w:rsidRPr="00C92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3973"/>
    <w:multiLevelType w:val="hybridMultilevel"/>
    <w:tmpl w:val="CD081FEC"/>
    <w:lvl w:ilvl="0" w:tplc="5F64D36E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3D9283E"/>
    <w:multiLevelType w:val="hybridMultilevel"/>
    <w:tmpl w:val="A1F4BA12"/>
    <w:lvl w:ilvl="0" w:tplc="040C0017">
      <w:start w:val="1"/>
      <w:numFmt w:val="lowerLetter"/>
      <w:lvlText w:val="%1)"/>
      <w:lvlJc w:val="left"/>
      <w:pPr>
        <w:ind w:left="-5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" w:hanging="360"/>
      </w:pPr>
    </w:lvl>
    <w:lvl w:ilvl="2" w:tplc="040C001B" w:tentative="1">
      <w:start w:val="1"/>
      <w:numFmt w:val="lowerRoman"/>
      <w:lvlText w:val="%3."/>
      <w:lvlJc w:val="right"/>
      <w:pPr>
        <w:ind w:left="873" w:hanging="180"/>
      </w:pPr>
    </w:lvl>
    <w:lvl w:ilvl="3" w:tplc="040C000F" w:tentative="1">
      <w:start w:val="1"/>
      <w:numFmt w:val="decimal"/>
      <w:lvlText w:val="%4."/>
      <w:lvlJc w:val="left"/>
      <w:pPr>
        <w:ind w:left="1593" w:hanging="360"/>
      </w:pPr>
    </w:lvl>
    <w:lvl w:ilvl="4" w:tplc="040C0019" w:tentative="1">
      <w:start w:val="1"/>
      <w:numFmt w:val="lowerLetter"/>
      <w:lvlText w:val="%5."/>
      <w:lvlJc w:val="left"/>
      <w:pPr>
        <w:ind w:left="2313" w:hanging="360"/>
      </w:pPr>
    </w:lvl>
    <w:lvl w:ilvl="5" w:tplc="040C001B" w:tentative="1">
      <w:start w:val="1"/>
      <w:numFmt w:val="lowerRoman"/>
      <w:lvlText w:val="%6."/>
      <w:lvlJc w:val="right"/>
      <w:pPr>
        <w:ind w:left="3033" w:hanging="180"/>
      </w:pPr>
    </w:lvl>
    <w:lvl w:ilvl="6" w:tplc="040C000F" w:tentative="1">
      <w:start w:val="1"/>
      <w:numFmt w:val="decimal"/>
      <w:lvlText w:val="%7."/>
      <w:lvlJc w:val="left"/>
      <w:pPr>
        <w:ind w:left="3753" w:hanging="360"/>
      </w:pPr>
    </w:lvl>
    <w:lvl w:ilvl="7" w:tplc="040C0019" w:tentative="1">
      <w:start w:val="1"/>
      <w:numFmt w:val="lowerLetter"/>
      <w:lvlText w:val="%8."/>
      <w:lvlJc w:val="left"/>
      <w:pPr>
        <w:ind w:left="4473" w:hanging="360"/>
      </w:pPr>
    </w:lvl>
    <w:lvl w:ilvl="8" w:tplc="040C001B" w:tentative="1">
      <w:start w:val="1"/>
      <w:numFmt w:val="lowerRoman"/>
      <w:lvlText w:val="%9."/>
      <w:lvlJc w:val="right"/>
      <w:pPr>
        <w:ind w:left="5193" w:hanging="180"/>
      </w:pPr>
    </w:lvl>
  </w:abstractNum>
  <w:abstractNum w:abstractNumId="2" w15:restartNumberingAfterBreak="0">
    <w:nsid w:val="15D11994"/>
    <w:multiLevelType w:val="hybridMultilevel"/>
    <w:tmpl w:val="106658BC"/>
    <w:lvl w:ilvl="0" w:tplc="4560D7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Univers" w:hAnsi="Univer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A2A57"/>
    <w:multiLevelType w:val="hybridMultilevel"/>
    <w:tmpl w:val="1F160B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9493D"/>
    <w:multiLevelType w:val="hybridMultilevel"/>
    <w:tmpl w:val="E1307222"/>
    <w:lvl w:ilvl="0" w:tplc="E4E2670C">
      <w:start w:val="1"/>
      <w:numFmt w:val="decimal"/>
      <w:lvlText w:val="%1-"/>
      <w:lvlJc w:val="left"/>
      <w:pPr>
        <w:ind w:left="927" w:hanging="360"/>
      </w:pPr>
      <w:rPr>
        <w:rFonts w:ascii="Marianne" w:eastAsia="Times New Roman" w:hAnsi="Marianne" w:cs="Times New Roman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6EA70B9"/>
    <w:multiLevelType w:val="hybridMultilevel"/>
    <w:tmpl w:val="2C3E9446"/>
    <w:lvl w:ilvl="0" w:tplc="7AEA09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5D"/>
    <w:rsid w:val="0007275E"/>
    <w:rsid w:val="00100023"/>
    <w:rsid w:val="0029065D"/>
    <w:rsid w:val="002978BB"/>
    <w:rsid w:val="0037718F"/>
    <w:rsid w:val="00530BDA"/>
    <w:rsid w:val="00BD1E6F"/>
    <w:rsid w:val="00C92390"/>
    <w:rsid w:val="00E1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5220"/>
  <w15:chartTrackingRefBased/>
  <w15:docId w15:val="{2371093C-C649-422B-8322-AB73B64F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6">
    <w:name w:val="heading 6"/>
    <w:basedOn w:val="Normal"/>
    <w:next w:val="Normal"/>
    <w:link w:val="Titre6Car"/>
    <w:qFormat/>
    <w:rsid w:val="0029065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065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Cs w:val="20"/>
      <w:lang w:eastAsia="ar-SA"/>
    </w:rPr>
  </w:style>
  <w:style w:type="character" w:customStyle="1" w:styleId="Titre6Car">
    <w:name w:val="Titre 6 Car"/>
    <w:basedOn w:val="Policepardfaut"/>
    <w:link w:val="Titre6"/>
    <w:rsid w:val="0029065D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30B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0BD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0BD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0B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0BD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0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BDA"/>
    <w:rPr>
      <w:rFonts w:ascii="Segoe UI" w:hAnsi="Segoe UI" w:cs="Segoe UI"/>
      <w:sz w:val="18"/>
      <w:szCs w:val="18"/>
    </w:rPr>
  </w:style>
  <w:style w:type="character" w:customStyle="1" w:styleId="Policepardfaut1">
    <w:name w:val="Police par défaut1"/>
    <w:rsid w:val="00100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9BB8-448B-46BC-99BA-2CE3929C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GALOFARO-CAROFF Maella SA CN MINDEF</dc:creator>
  <cp:keywords/>
  <dc:description/>
  <cp:lastModifiedBy>GALOFARO-CAROFF Maella SA CN MINDEF</cp:lastModifiedBy>
  <cp:revision>2</cp:revision>
  <dcterms:created xsi:type="dcterms:W3CDTF">2024-10-23T07:18:00Z</dcterms:created>
  <dcterms:modified xsi:type="dcterms:W3CDTF">2024-10-23T07:18:00Z</dcterms:modified>
</cp:coreProperties>
</file>